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56" w:beforeLines="50" w:after="312" w:afterLines="100" w:lineRule="auto" w:line="360"/>
        <w:jc w:val="center"/>
        <w:rPr>
          <w:rFonts w:ascii="黑体" w:cs="宋体" w:eastAsia="黑体" w:hint="eastAsia"/>
          <w:sz w:val="36"/>
          <w:szCs w:val="28"/>
        </w:rPr>
      </w:pPr>
      <w:r>
        <w:rPr>
          <w:rFonts w:ascii="黑体" w:cs="宋体" w:eastAsia="黑体" w:hint="eastAsia"/>
          <w:b/>
          <w:bCs/>
          <w:sz w:val="40"/>
          <w:szCs w:val="32"/>
        </w:rPr>
        <w:t>机</w:t>
      </w:r>
      <w:bookmarkStart w:id="0" w:name="_GoBack"/>
      <w:bookmarkEnd w:id="0"/>
      <w:r>
        <w:rPr>
          <w:rFonts w:ascii="黑体" w:cs="宋体" w:eastAsia="黑体" w:hint="eastAsia"/>
          <w:b/>
          <w:bCs/>
          <w:sz w:val="40"/>
          <w:szCs w:val="32"/>
        </w:rPr>
        <w:t>械工程系第</w:t>
      </w:r>
      <w:r>
        <w:rPr>
          <w:rFonts w:ascii="黑体" w:cs="宋体" w:eastAsia="黑体" w:hint="eastAsia"/>
          <w:b/>
          <w:bCs/>
          <w:sz w:val="40"/>
          <w:szCs w:val="32"/>
          <w:lang w:val="en-US" w:eastAsia="zh-CN"/>
        </w:rPr>
        <w:t>四</w:t>
      </w:r>
      <w:r>
        <w:rPr>
          <w:rFonts w:ascii="黑体" w:cs="宋体" w:eastAsia="黑体" w:hint="eastAsia"/>
          <w:b/>
          <w:bCs/>
          <w:sz w:val="40"/>
          <w:szCs w:val="32"/>
        </w:rPr>
        <w:t>届“机械之星”评选标准</w:t>
      </w:r>
    </w:p>
    <w:p>
      <w:pPr>
        <w:pStyle w:val="style0"/>
        <w:spacing w:lineRule="auto" w:line="360"/>
        <w:rPr>
          <w:rFonts w:ascii="宋体" w:cs="宋体" w:hint="eastAsia"/>
          <w:sz w:val="24"/>
        </w:rPr>
      </w:pPr>
      <w:r>
        <w:rPr>
          <w:rFonts w:ascii="宋体" w:cs="宋体" w:hint="eastAsia"/>
          <w:b/>
          <w:color w:val="000000"/>
          <w:sz w:val="32"/>
        </w:rPr>
        <w:t>基本条件</w:t>
      </w:r>
      <w:r>
        <w:rPr>
          <w:rFonts w:ascii="宋体" w:cs="宋体" w:hint="eastAsia"/>
          <w:sz w:val="24"/>
        </w:rPr>
        <w:t>：拥护中国共产党的领导，坚持四项基本原则，有较高的思想政治素质和道德品质；遵守校规校纪；诚实守信，学业优良，品行端正；积极乐观，刻苦钻研，在相关领域取得突出成绩</w:t>
      </w:r>
      <w:r>
        <w:rPr>
          <w:rFonts w:ascii="宋体" w:cs="宋体" w:hint="default"/>
          <w:sz w:val="24"/>
          <w:lang w:val="en-US"/>
        </w:rPr>
        <w:t>。</w:t>
      </w:r>
    </w:p>
    <w:p>
      <w:pPr>
        <w:pStyle w:val="style0"/>
        <w:spacing w:lineRule="auto" w:line="360"/>
        <w:rPr>
          <w:rFonts w:ascii="宋体" w:cs="宋体" w:hint="eastAsia"/>
          <w:b/>
          <w:sz w:val="32"/>
        </w:rPr>
      </w:pPr>
      <w:r>
        <w:rPr>
          <w:rFonts w:ascii="宋体" w:cs="宋体" w:hint="eastAsia"/>
          <w:b/>
          <w:sz w:val="32"/>
        </w:rPr>
        <w:t>具体条件：</w:t>
      </w:r>
    </w:p>
    <w:p>
      <w:pPr>
        <w:pStyle w:val="style0"/>
        <w:numPr>
          <w:ilvl w:val="0"/>
          <w:numId w:val="1"/>
        </w:numPr>
        <w:spacing w:lineRule="auto" w:line="360"/>
        <w:ind w:left="357" w:hanging="357"/>
        <w:rPr>
          <w:rFonts w:ascii="宋体" w:cs="宋体" w:hint="eastAsia"/>
          <w:sz w:val="24"/>
        </w:rPr>
      </w:pPr>
      <w:r>
        <w:rPr>
          <w:rFonts w:ascii="宋体" w:cs="宋体" w:hint="eastAsia"/>
          <w:b/>
          <w:sz w:val="28"/>
          <w:szCs w:val="28"/>
        </w:rPr>
        <w:t>德育之星</w:t>
      </w:r>
      <w:r>
        <w:rPr>
          <w:rFonts w:ascii="宋体" w:cs="宋体" w:hint="eastAsia"/>
          <w:sz w:val="24"/>
        </w:rPr>
        <w:t xml:space="preserve">：积极践行社会主义核心价值观，有优良的道德品质，遵守国家的法律法规和学校的规章制度，在热爱祖国、敬业奉献、诚实守信、助人为乐、见义勇为、自强不息、孝老爱亲、艰苦奋斗等某一方面或几方面表现突出，或有先进事迹受到媒体报道或具有一定的影响力。 </w:t>
      </w:r>
    </w:p>
    <w:p>
      <w:pPr>
        <w:pStyle w:val="style0"/>
        <w:numPr>
          <w:ilvl w:val="0"/>
          <w:numId w:val="1"/>
        </w:numPr>
        <w:spacing w:lineRule="auto" w:line="360"/>
        <w:jc w:val="left"/>
        <w:rPr>
          <w:rFonts w:ascii="宋体" w:cs="宋体" w:hint="eastAsia"/>
          <w:sz w:val="24"/>
        </w:rPr>
      </w:pPr>
      <w:r>
        <w:rPr>
          <w:rFonts w:ascii="宋体" w:cs="宋体" w:hint="eastAsia"/>
          <w:b/>
          <w:sz w:val="28"/>
          <w:szCs w:val="28"/>
        </w:rPr>
        <w:t>智育之星</w:t>
      </w:r>
      <w:r>
        <w:rPr>
          <w:rFonts w:ascii="宋体" w:cs="宋体" w:hint="eastAsia"/>
          <w:sz w:val="24"/>
        </w:rPr>
        <w:t>：在学业上取得较好成绩，至少获得过一次及以上校一等奖学金；积极参加各项科技创新活动，取得较好成绩；论文、作品、研究成果等在校级及以上竞赛中获奖，或取得的相关科研成果经相关部门鉴定具有一定的学术价值或使用价值。</w:t>
      </w:r>
    </w:p>
    <w:p>
      <w:pPr>
        <w:pStyle w:val="style0"/>
        <w:numPr>
          <w:ilvl w:val="0"/>
          <w:numId w:val="1"/>
        </w:numPr>
        <w:spacing w:lineRule="auto" w:line="360"/>
        <w:rPr>
          <w:rFonts w:ascii="宋体" w:cs="宋体" w:hint="eastAsia"/>
          <w:sz w:val="24"/>
        </w:rPr>
      </w:pPr>
      <w:r>
        <w:rPr>
          <w:rFonts w:ascii="宋体" w:cs="宋体" w:hint="eastAsia"/>
          <w:b/>
          <w:sz w:val="28"/>
          <w:szCs w:val="28"/>
        </w:rPr>
        <w:t>体育之星</w:t>
      </w:r>
      <w:r>
        <w:rPr>
          <w:rFonts w:ascii="宋体" w:cs="宋体" w:hint="eastAsia"/>
          <w:sz w:val="24"/>
        </w:rPr>
        <w:t>：热爱体育活动，积极参加各种体育活动或参加相关比赛等，在校级及以上体育赛事取得优异成绩或作出突出贡献。</w:t>
      </w:r>
    </w:p>
    <w:p>
      <w:pPr>
        <w:pStyle w:val="style0"/>
        <w:numPr>
          <w:ilvl w:val="0"/>
          <w:numId w:val="1"/>
        </w:numPr>
        <w:spacing w:lineRule="auto" w:line="360"/>
        <w:rPr>
          <w:rFonts w:ascii="宋体" w:cs="宋体" w:hint="eastAsia"/>
          <w:sz w:val="24"/>
        </w:rPr>
      </w:pPr>
      <w:r>
        <w:rPr>
          <w:rFonts w:ascii="宋体" w:cs="宋体" w:hint="eastAsia"/>
          <w:b/>
          <w:sz w:val="28"/>
          <w:szCs w:val="28"/>
        </w:rPr>
        <w:t>美育之星</w:t>
      </w:r>
      <w:r>
        <w:rPr>
          <w:rFonts w:ascii="宋体" w:cs="宋体" w:hint="eastAsia"/>
          <w:sz w:val="24"/>
        </w:rPr>
        <w:t>：积极参加各项文艺活动，至少一次在校级及以上文艺汇演中担任主要角色或在校级及以上文艺比赛中获得奖项；或在艺术方面具有突出才能，并获得专业认可。</w:t>
      </w:r>
    </w:p>
    <w:p>
      <w:pPr>
        <w:pStyle w:val="style0"/>
        <w:numPr>
          <w:ilvl w:val="0"/>
          <w:numId w:val="1"/>
        </w:numPr>
        <w:spacing w:lineRule="auto" w:line="360"/>
        <w:jc w:val="left"/>
        <w:rPr>
          <w:rFonts w:ascii="宋体" w:cs="宋体" w:hint="eastAsia"/>
          <w:sz w:val="24"/>
        </w:rPr>
      </w:pPr>
      <w:r>
        <w:rPr>
          <w:rFonts w:ascii="宋体" w:cs="宋体" w:hint="eastAsia"/>
          <w:b/>
          <w:sz w:val="28"/>
          <w:szCs w:val="28"/>
        </w:rPr>
        <w:t>劳动之星</w:t>
      </w:r>
      <w:r>
        <w:rPr>
          <w:rFonts w:ascii="宋体" w:cs="宋体" w:hint="eastAsia"/>
          <w:sz w:val="24"/>
        </w:rPr>
        <w:t>：成为注册志愿者，积极投身志愿服务，在大学生寒暑假期间积极参加社会实践，并取得一定的实践成果，有强烈的奉献精神和服务能力，在志愿服务和劳动实践工作中表现突出。</w:t>
      </w:r>
    </w:p>
    <w:sectPr>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Droid Sans">
    <w:altName w:val="Segoe UI"/>
    <w:panose1 w:val="00000000000000000000"/>
    <w:charset w:val="00"/>
    <w:family w:val="auto"/>
    <w:pitch w:val="default"/>
    <w:sig w:usb0="00000000" w:usb1="00000000" w:usb2="00000000" w:usb3="00000000" w:csb0="00000000" w:csb1="00000000"/>
  </w:font>
  <w:font w:name="Segoe UI">
    <w:altName w:val="Segoe UI"/>
    <w:panose1 w:val="020b0502040002020203"/>
    <w:charset w:val="00"/>
    <w:family w:val="auto"/>
    <w:pitch w:val="default"/>
    <w:sig w:usb0="E4002EFF" w:usb1="C000E47F" w:usb2="00000009" w:usb3="00000000" w:csb0="200001FF" w:csb1="00000000"/>
  </w:font>
  <w:font w:name="Luxi Sans">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69BE604E"/>
    <w:lvl w:ilvl="0">
      <w:start w:val="1"/>
      <w:numFmt w:val="decimal"/>
      <w:lvlText w:val="%1、"/>
      <w:lvlJc w:val="left"/>
      <w:pPr>
        <w:tabs>
          <w:tab w:val="left" w:leader="none" w:pos="0"/>
        </w:tabs>
        <w:ind w:left="360" w:hanging="360"/>
      </w:pPr>
      <w:rPr>
        <w:rFonts w:hint="default"/>
      </w:rPr>
    </w:lvl>
    <w:lvl w:ilvl="1">
      <w:start w:val="1"/>
      <w:numFmt w:val="lowerLetter"/>
      <w:lvlText w:val="%2)"/>
      <w:lvlJc w:val="left"/>
      <w:pPr>
        <w:tabs>
          <w:tab w:val="left" w:leader="none" w:pos="0"/>
        </w:tabs>
        <w:ind w:left="840" w:hanging="420"/>
      </w:pPr>
    </w:lvl>
    <w:lvl w:ilvl="2">
      <w:start w:val="1"/>
      <w:numFmt w:val="lowerRoman"/>
      <w:lvlText w:val="%3."/>
      <w:lvlJc w:val="right"/>
      <w:pPr>
        <w:tabs>
          <w:tab w:val="left" w:leader="none" w:pos="0"/>
        </w:tabs>
        <w:ind w:left="1260" w:hanging="420"/>
      </w:pPr>
    </w:lvl>
    <w:lvl w:ilvl="3">
      <w:start w:val="1"/>
      <w:numFmt w:val="decimal"/>
      <w:lvlText w:val="%4."/>
      <w:lvlJc w:val="left"/>
      <w:pPr>
        <w:tabs>
          <w:tab w:val="left" w:leader="none" w:pos="0"/>
        </w:tabs>
        <w:ind w:left="1680" w:hanging="420"/>
      </w:pPr>
    </w:lvl>
    <w:lvl w:ilvl="4">
      <w:start w:val="1"/>
      <w:numFmt w:val="lowerLetter"/>
      <w:lvlText w:val="%5)"/>
      <w:lvlJc w:val="left"/>
      <w:pPr>
        <w:tabs>
          <w:tab w:val="left" w:leader="none" w:pos="0"/>
        </w:tabs>
        <w:ind w:left="2100" w:hanging="420"/>
      </w:pPr>
    </w:lvl>
    <w:lvl w:ilvl="5">
      <w:start w:val="1"/>
      <w:numFmt w:val="lowerRoman"/>
      <w:lvlText w:val="%6."/>
      <w:lvlJc w:val="right"/>
      <w:pPr>
        <w:tabs>
          <w:tab w:val="left" w:leader="none" w:pos="0"/>
        </w:tabs>
        <w:ind w:left="2520" w:hanging="420"/>
      </w:pPr>
    </w:lvl>
    <w:lvl w:ilvl="6">
      <w:start w:val="1"/>
      <w:numFmt w:val="decimal"/>
      <w:lvlText w:val="%7."/>
      <w:lvlJc w:val="left"/>
      <w:pPr>
        <w:tabs>
          <w:tab w:val="left" w:leader="none" w:pos="0"/>
        </w:tabs>
        <w:ind w:left="2940" w:hanging="420"/>
      </w:pPr>
    </w:lvl>
    <w:lvl w:ilvl="7">
      <w:start w:val="1"/>
      <w:numFmt w:val="lowerLetter"/>
      <w:lvlText w:val="%8)"/>
      <w:lvlJc w:val="left"/>
      <w:pPr>
        <w:tabs>
          <w:tab w:val="left" w:leader="none" w:pos="0"/>
        </w:tabs>
        <w:ind w:left="3360" w:hanging="420"/>
      </w:pPr>
    </w:lvl>
    <w:lvl w:ilvl="8">
      <w:start w:val="1"/>
      <w:numFmt w:val="lowerRoman"/>
      <w:lvlText w:val="%9."/>
      <w:lvlJc w:val="right"/>
      <w:pPr>
        <w:tabs>
          <w:tab w:val="left" w:leader="none" w:pos="0"/>
        </w:tabs>
        <w:ind w:left="378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81"/>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oNotTrackMoves/>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Droid Sans" w:cs="Droid Sans" w:eastAsia="等线" w:hAnsi="Droid Sans"/>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paragraph" w:styleId="style1">
    <w:name w:val="heading 1"/>
    <w:basedOn w:val="style0"/>
    <w:next w:val="style0"/>
    <w:qFormat/>
    <w:uiPriority w:val="0"/>
    <w:pPr>
      <w:keepNext/>
      <w:keepLines/>
      <w:spacing w:before="340" w:after="330" w:lineRule="auto" w:line="578"/>
      <w:outlineLvl w:val="0"/>
    </w:pPr>
    <w:rPr>
      <w:b/>
      <w:bCs/>
      <w:kern w:val="44"/>
      <w:sz w:val="44"/>
    </w:rPr>
  </w:style>
  <w:style w:type="paragraph" w:styleId="style2">
    <w:name w:val="heading 2"/>
    <w:basedOn w:val="style0"/>
    <w:next w:val="style0"/>
    <w:qFormat/>
    <w:uiPriority w:val="0"/>
    <w:pPr>
      <w:keepNext/>
      <w:keepLines/>
      <w:spacing w:before="260" w:after="260" w:lineRule="auto" w:line="415"/>
      <w:outlineLvl w:val="1"/>
    </w:pPr>
    <w:rPr>
      <w:rFonts w:ascii="Luxi Sans" w:eastAsia="黑体" w:hAnsi="Luxi Sans"/>
      <w:b/>
      <w:sz w:val="32"/>
    </w:rPr>
  </w:style>
  <w:style w:type="paragraph" w:styleId="style3">
    <w:name w:val="heading 3"/>
    <w:basedOn w:val="style0"/>
    <w:next w:val="style0"/>
    <w:qFormat/>
    <w:uiPriority w:val="0"/>
    <w:pPr>
      <w:keepNext/>
      <w:keepLines/>
      <w:spacing w:before="260" w:after="260" w:lineRule="auto" w:line="415"/>
      <w:outlineLvl w:val="2"/>
    </w:pPr>
    <w:rPr>
      <w:b/>
      <w:sz w:val="32"/>
    </w:rPr>
  </w:style>
  <w:style w:type="character" w:default="1" w:styleId="style65">
    <w:name w:val="Default Paragraph Font"/>
    <w:next w:val="style65"/>
    <w:uiPriority w:val="0"/>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32">
    <w:name w:val="footer"/>
    <w:basedOn w:val="style0"/>
    <w:next w:val="style32"/>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uiPriority w:val="0"/>
    <w:pPr>
      <w:pBdr>
        <w:bottom w:val="single" w:sz="6" w:space="1" w:color="auto"/>
      </w:pBdr>
      <w:tabs>
        <w:tab w:val="center" w:leader="none" w:pos="4153"/>
        <w:tab w:val="right" w:leader="none" w:pos="8306"/>
      </w:tabs>
      <w:snapToGrid w:val="false"/>
      <w:jc w:val="center"/>
    </w:pPr>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551</Words>
  <Pages>1</Pages>
  <Characters>551</Characters>
  <Application>WPS Office</Application>
  <DocSecurity>0</DocSecurity>
  <Paragraphs>8</Paragraphs>
  <ScaleCrop>false</ScaleCrop>
  <LinksUpToDate>false</LinksUpToDate>
  <CharactersWithSpaces>552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2023-11-30T04:31:00Z</dcterms:created>
  <dc:creator>Administrator.SC-201911202053</dc:creator>
  <lastModifiedBy>22041211AC</lastModifiedBy>
  <dcterms:modified xsi:type="dcterms:W3CDTF">2024-11-30T11:48:15Z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631233862fee4342ab983b91d4d9d3c4_23</vt:lpwstr>
  </property>
</Properties>
</file>