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78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</w:t>
      </w:r>
    </w:p>
    <w:p w14:paraId="67BBA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方正小标宋简体" w:cs="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</w:rPr>
        <w:t>大学生讲思政课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eastAsia="zh-CN"/>
        </w:rPr>
        <w:t>作品报送格式要求</w:t>
      </w:r>
    </w:p>
    <w:p w14:paraId="5FFA8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各团队在学校初赛环节应提交视频1份、教学设计1份、PPT课件1份。具体要求如下：</w:t>
      </w:r>
    </w:p>
    <w:p w14:paraId="3201E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一、视频制作标准</w:t>
      </w:r>
    </w:p>
    <w:p w14:paraId="71D9E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视频以主讲人讲课实录为主，以PPT课件配合为辅，提倡运用新颖的视听表现形式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使用的资料、图片、外景实拍、实验和表演等形象化教学手段，应符合教学内容要求，与讲授内容联系紧密。</w:t>
      </w:r>
    </w:p>
    <w:p w14:paraId="548E8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2.视频片头部分：应清晰呈现作品主题、</w:t>
      </w:r>
      <w:r>
        <w:rPr>
          <w:rFonts w:hint="eastAsia" w:ascii="仿宋_GB2312" w:hAnsi="仿宋_GB2312" w:eastAsia="仿宋_GB2312" w:cs="仿宋_GB2312"/>
          <w:sz w:val="28"/>
          <w:szCs w:val="28"/>
        </w:rPr>
        <w:t>选定的授课课程题目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和内容，</w:t>
      </w:r>
      <w:r>
        <w:rPr>
          <w:rFonts w:hint="eastAsia" w:ascii="仿宋_GB2312" w:hAnsi="仿宋_GB2312" w:eastAsia="仿宋_GB2312" w:cs="仿宋_GB2312"/>
          <w:sz w:val="28"/>
          <w:szCs w:val="28"/>
        </w:rPr>
        <w:t>以及团队成员等基本信息。</w:t>
      </w:r>
    </w:p>
    <w:p w14:paraId="79FC6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视频主体部分：考虑到后期参加全国展示的可能性，建议与教育部通知中的标准相衔接，包括视频主体部分应避免再出现或暗示报送单位、团队成员、指导教师等信息；视频总时长控制在12分钟以内，确保在后期能够切为数条小视频，单条小视频控制在180秒以内，每条小视频内容要素完整、可以相对独立成篇。</w:t>
      </w:r>
    </w:p>
    <w:p w14:paraId="43961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二、视频技术参数标准</w:t>
      </w:r>
    </w:p>
    <w:p w14:paraId="68789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视频信号源。稳定性：全片图像同步性能稳定，无失步现象，图像无抖动跳跃，色彩无突变，编辑点处图像稳定。色调：白平衡正确，无明显偏色，多机拍摄的镜头衔接处无明显色差。格式：建议采用1080P或以上。</w:t>
      </w:r>
    </w:p>
    <w:p w14:paraId="7ECCC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音频信号源。声道：立体声、双声道。音画同步，无明显的交流声或其他杂音。伴音清晰、饱满、圆润，无失真、噪声杂音干扰、音量忽大忽小现象。解说声与现场声无明显比例失调，解说声与背景音乐无明显比例失调。</w:t>
      </w:r>
    </w:p>
    <w:p w14:paraId="5587F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视频压缩格式及技术参数。视频压缩采用H.264编码、MP4或MOV格式。视频码流率：动态码流的最低码率不得低于1024Kbit/s。视频分辨率及宽高比：竖屏视频画幅宽高比不低于9:16，分辨率不低于1080×1920；横屏视频画幅宽高比不低于16:9，分辨率不低于1920×1080。视频帧率为25帧/秒或以上。扫描方式采用逐行扫描。每条180秒以内视频不超过300M。</w:t>
      </w:r>
    </w:p>
    <w:p w14:paraId="041EE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4音.频压缩格式及技术参数。音频压缩采用AAC（MPEG4 Part3）格式，采样率48KHz，音频码流率128Kbps（恒定）。</w:t>
      </w:r>
    </w:p>
    <w:p w14:paraId="2E9FC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5.字幕文件技术参数。可选配字幕，字幕与视频同步封装，不单独提交字幕文件。</w:t>
      </w:r>
    </w:p>
    <w:p w14:paraId="411F5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三、教学设计撰写标准</w:t>
      </w:r>
    </w:p>
    <w:p w14:paraId="2FFAE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教学设计要包含课程主题、对应的思政课有关章节或专题、对应的实践教学基地等育人场馆信息，以及教学目标、教学过程、各条小视频的内容简介和逻辑关系说明，不超过1500字。教学设计主标题为黑体二号字，一级标题为黑体三号字，二级标题为楷体三号字，三级标题及以下、正文部分为仿宋三号字，全文行间距29磅，格式为PDF 格式。</w:t>
      </w:r>
    </w:p>
    <w:p w14:paraId="34052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四、PPT课件：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格式为PDF 格式。</w:t>
      </w:r>
    </w:p>
    <w:p w14:paraId="78BBD5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zU0ZTUzMTMzYmE5ZDY2ZDdjYjhhZTJiNDI4YmQifQ=="/>
  </w:docVars>
  <w:rsids>
    <w:rsidRoot w:val="689F6D52"/>
    <w:rsid w:val="2076701D"/>
    <w:rsid w:val="3F434C0A"/>
    <w:rsid w:val="689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50" w:afterLines="50" w:afterAutospacing="0" w:line="240" w:lineRule="auto"/>
      <w:ind w:firstLine="0" w:firstLineChars="0"/>
      <w:jc w:val="center"/>
      <w:outlineLvl w:val="0"/>
    </w:pPr>
    <w:rPr>
      <w:rFonts w:eastAsia="方正小标宋简体" w:asciiTheme="minorAscii" w:hAnsiTheme="minorAscii"/>
      <w:b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929</Words>
  <Characters>1018</Characters>
  <Lines>0</Lines>
  <Paragraphs>0</Paragraphs>
  <TotalTime>2</TotalTime>
  <ScaleCrop>false</ScaleCrop>
  <LinksUpToDate>false</LinksUpToDate>
  <CharactersWithSpaces>1021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2024-07-16T01:07:00Z</dcterms:created>
  <dc:creator>晨风</dc:creator>
  <cp:lastModifiedBy>糖糖不吃糖</cp:lastModifiedBy>
  <dcterms:modified xsi:type="dcterms:W3CDTF">2025-08-29T08:35:58Z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0904E50A5DDC4F69B41B176D06F63400_13</vt:lpwstr>
  </property>
</Properties>
</file>