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2093D">
      <w:pPr>
        <w:adjustRightInd w:val="0"/>
        <w:snapToGrid w:val="0"/>
        <w:spacing w:line="540" w:lineRule="exact"/>
        <w:jc w:val="left"/>
      </w:pPr>
      <w:r>
        <w:rPr>
          <w:rFonts w:hint="eastAsia" w:ascii="Times New Roman" w:hAnsi="Times New Roman" w:eastAsia="黑体" w:cs="Times New Roman"/>
          <w:bCs/>
          <w:color w:val="000000" w:themeColor="text1"/>
          <w:sz w:val="32"/>
          <w:szCs w:val="32"/>
          <w14:textFill>
            <w14:solidFill>
              <w14:schemeClr w14:val="tx1"/>
            </w14:solidFill>
          </w14:textFill>
        </w:rPr>
        <w:t>附件</w:t>
      </w:r>
      <w:r>
        <w:rPr>
          <w:rFonts w:ascii="Times New Roman" w:hAnsi="Times New Roman" w:eastAsia="黑体" w:cs="Times New Roman"/>
          <w:bCs/>
          <w:color w:val="000000" w:themeColor="text1"/>
          <w:sz w:val="32"/>
          <w:szCs w:val="32"/>
          <w14:textFill>
            <w14:solidFill>
              <w14:schemeClr w14:val="tx1"/>
            </w14:solidFill>
          </w14:textFill>
        </w:rPr>
        <w:t>2</w:t>
      </w:r>
    </w:p>
    <w:p w14:paraId="3822C393">
      <w:pPr>
        <w:adjustRightInd w:val="0"/>
        <w:snapToGrid w:val="0"/>
        <w:spacing w:line="540" w:lineRule="exact"/>
        <w:jc w:val="cente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宣城校区网络教育优秀作品推选展示活动工作方案</w:t>
      </w:r>
    </w:p>
    <w:p w14:paraId="75C03B46">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一、作品征集</w:t>
      </w:r>
    </w:p>
    <w:p w14:paraId="58721C62">
      <w:pPr>
        <w:adjustRightInd w:val="0"/>
        <w:snapToGrid w:val="0"/>
        <w:spacing w:line="540"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lang w:val="en-US" w:eastAsia="zh-CN"/>
        </w:rPr>
        <w:t>本次</w:t>
      </w:r>
      <w:r>
        <w:rPr>
          <w:rFonts w:hint="eastAsia" w:ascii="Times New Roman" w:hAnsi="Times New Roman" w:eastAsia="仿宋_GB2312" w:cs="Times New Roman"/>
          <w:sz w:val="32"/>
          <w:szCs w:val="32"/>
        </w:rPr>
        <w:t>征集优秀网络文章、优秀工作案例、优秀微课、优秀新媒体作品、优秀“AI+思政”作品，共计5类作品。</w:t>
      </w:r>
      <w:r>
        <w:rPr>
          <w:rFonts w:hint="eastAsia" w:ascii="Times New Roman" w:hAnsi="Times New Roman" w:eastAsia="仿宋_GB2312" w:cs="Times New Roman"/>
          <w:sz w:val="32"/>
          <w:szCs w:val="32"/>
          <w:lang w:val="en-US" w:eastAsia="zh-CN"/>
        </w:rPr>
        <w:t>所有作品须为2024年1月15日至提交截止日期间创作的作品</w:t>
      </w:r>
      <w:r>
        <w:rPr>
          <w:rFonts w:hint="eastAsia"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征集时间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截</w:t>
      </w:r>
      <w:r>
        <w:rPr>
          <w:rFonts w:ascii="Times New Roman" w:hAnsi="Times New Roman" w:eastAsia="仿宋_GB2312" w:cs="Times New Roman"/>
          <w:color w:val="000000" w:themeColor="text1"/>
          <w:sz w:val="32"/>
          <w:szCs w:val="32"/>
          <w14:textFill>
            <w14:solidFill>
              <w14:schemeClr w14:val="tx1"/>
            </w14:solidFill>
          </w14:textFill>
        </w:rPr>
        <w:t>至</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微软雅黑" w:cs="Times New Roman"/>
          <w:color w:val="000000" w:themeColor="text1"/>
          <w:sz w:val="32"/>
          <w:szCs w:val="32"/>
          <w:lang w:val="en-US" w:eastAsia="zh-CN"/>
          <w14:textFill>
            <w14:solidFill>
              <w14:schemeClr w14:val="tx1"/>
            </w14:solidFill>
          </w14:textFill>
        </w:rPr>
        <w:t>22</w:t>
      </w:r>
      <w:r>
        <w:rPr>
          <w:rFonts w:ascii="Times New Roman" w:hAnsi="Times New Roman" w:eastAsia="仿宋_GB2312" w:cs="Times New Roman"/>
          <w:color w:val="000000" w:themeColor="text1"/>
          <w:sz w:val="32"/>
          <w:szCs w:val="32"/>
          <w14:textFill>
            <w14:solidFill>
              <w14:schemeClr w14:val="tx1"/>
            </w14:solidFill>
          </w14:textFill>
        </w:rPr>
        <w:t>日。</w:t>
      </w:r>
    </w:p>
    <w:p w14:paraId="14B993C4">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（一）优秀网络文章</w:t>
      </w:r>
    </w:p>
    <w:p w14:paraId="01FDAD2A">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w:t>
      </w:r>
    </w:p>
    <w:p w14:paraId="49EB7E42">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（二）优秀工作案例</w:t>
      </w:r>
    </w:p>
    <w:p w14:paraId="5B91BC4B">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3BE1020B">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rPr>
        <w:t>3000</w:t>
      </w:r>
      <w:r>
        <w:rPr>
          <w:rFonts w:hint="eastAsia" w:ascii="Times New Roman" w:hAnsi="Times New Roman" w:eastAsia="仿宋_GB2312" w:cs="Times New Roman"/>
          <w:sz w:val="32"/>
          <w:szCs w:val="32"/>
        </w:rPr>
        <w:t>字以上，可配说明图片和视频。每件作品作者限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6F9A6155">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（三）优秀微课</w:t>
      </w:r>
    </w:p>
    <w:p w14:paraId="7263CA60">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分钟；画质清晰，声音清楚，提倡标注字幕。每件作品作者限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28978C44">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（四）优秀新媒体作品</w:t>
      </w:r>
      <w:bookmarkStart w:id="0" w:name="_GoBack"/>
      <w:bookmarkEnd w:id="0"/>
    </w:p>
    <w:p w14:paraId="42EC2EE2">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rPr>
        <w:t>MV</w:t>
      </w:r>
      <w:r>
        <w:rPr>
          <w:rFonts w:hint="eastAsia" w:ascii="Times New Roman" w:hAnsi="Times New Roman" w:eastAsia="仿宋_GB2312" w:cs="Times New Roman"/>
          <w:sz w:val="32"/>
          <w:szCs w:val="32"/>
        </w:rPr>
        <w:t>、音频、</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作品、图解、漫画、长图及动图等。视频类作品，片长不超过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格式。动图类作品，提交图片文件，</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页面类作品，提交主要交互界面截图和网络链接。音频类作品，时长不超过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分钟，格式统一为</w:t>
      </w:r>
      <w:r>
        <w:rPr>
          <w:rFonts w:ascii="Times New Roman" w:hAnsi="Times New Roman" w:eastAsia="仿宋_GB2312" w:cs="Times New Roman"/>
          <w:sz w:val="32"/>
          <w:szCs w:val="32"/>
        </w:rPr>
        <w:t>MP3</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Word</w:t>
      </w:r>
      <w:r>
        <w:rPr>
          <w:rFonts w:hint="eastAsia" w:ascii="Times New Roman" w:hAnsi="Times New Roman" w:eastAsia="仿宋_GB2312" w:cs="Times New Roman"/>
          <w:sz w:val="32"/>
          <w:szCs w:val="32"/>
        </w:rPr>
        <w:t>形式提供文字脚本，保证音质清晰流畅，有听觉美感，可根据需要配音效或进行其他后期制作。每件作品作者限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w:t>
      </w:r>
    </w:p>
    <w:p w14:paraId="1ADB4F18">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（五）优秀“</w:t>
      </w:r>
      <w:r>
        <w:rPr>
          <w:rFonts w:ascii="Times New Roman" w:hAnsi="Times New Roman" w:eastAsia="楷体" w:cs="Times New Roman"/>
          <w:sz w:val="32"/>
          <w:szCs w:val="32"/>
        </w:rPr>
        <w:t>AI+</w:t>
      </w:r>
      <w:r>
        <w:rPr>
          <w:rFonts w:hint="eastAsia" w:ascii="Times New Roman" w:hAnsi="Times New Roman" w:eastAsia="楷体" w:cs="Times New Roman"/>
          <w:sz w:val="32"/>
          <w:szCs w:val="32"/>
        </w:rPr>
        <w:t>思政”作品</w:t>
      </w:r>
    </w:p>
    <w:p w14:paraId="6C0E5116">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5D5A8EE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14:paraId="0C9653B8">
      <w:pPr>
        <w:pStyle w:val="15"/>
        <w:widowControl w:val="0"/>
        <w:adjustRightInd w:val="0"/>
        <w:snapToGrid w:val="0"/>
        <w:spacing w:before="0" w:beforeAutospacing="0" w:after="0" w:afterAutospacing="0" w:line="54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二、作品要求</w:t>
      </w:r>
    </w:p>
    <w:p w14:paraId="13FA1E59">
      <w:pPr>
        <w:pStyle w:val="15"/>
        <w:widowControl w:val="0"/>
        <w:adjustRightInd w:val="0"/>
        <w:snapToGrid w:val="0"/>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1.所有作品政治导向正确，符合社会主义核心价值观要求。</w:t>
      </w:r>
    </w:p>
    <w:p w14:paraId="2AE92F94">
      <w:pPr>
        <w:pStyle w:val="15"/>
        <w:widowControl w:val="0"/>
        <w:adjustRightInd w:val="0"/>
        <w:snapToGrid w:val="0"/>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2.所有作品严禁剽窃、抄袭。关于剽窃、抄袭的具体界定，依据《中华人民共和国著作权法》及相关规定。</w:t>
      </w:r>
    </w:p>
    <w:p w14:paraId="7CAC9341">
      <w:pPr>
        <w:pStyle w:val="15"/>
        <w:widowControl w:val="0"/>
        <w:adjustRightInd w:val="0"/>
        <w:snapToGrid w:val="0"/>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3.所有作品须无版权纠纷，作者应确认拥有作品著作权。</w:t>
      </w:r>
    </w:p>
    <w:p w14:paraId="281D2901">
      <w:pPr>
        <w:pStyle w:val="15"/>
        <w:widowControl w:val="0"/>
        <w:adjustRightInd w:val="0"/>
        <w:snapToGrid w:val="0"/>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4.校区拥有对作品的信息网络传播权、改编权、汇编权、展览出版权，但不承担包括因肖像权、名誉权、隐私权、著作权、商标权等纠纷而产生的法律责任。如出现上述纠纷，校区保留取消其参与资格的权利。</w:t>
      </w:r>
    </w:p>
    <w:p w14:paraId="5AC0DA8B">
      <w:pPr>
        <w:pStyle w:val="15"/>
        <w:widowControl w:val="0"/>
        <w:adjustRightInd w:val="0"/>
        <w:snapToGrid w:val="0"/>
        <w:spacing w:before="0" w:beforeAutospacing="0" w:after="0" w:afterAutospacing="0" w:line="540" w:lineRule="exact"/>
        <w:ind w:firstLine="640" w:firstLineChars="200"/>
        <w:rPr>
          <w:rStyle w:val="21"/>
          <w:rFonts w:ascii="Times New Roman" w:hAnsi="Times New Roman" w:eastAsia="楷体_GB2312"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w:t>
      </w:r>
      <w:r>
        <w:rPr>
          <w:rStyle w:val="21"/>
          <w:rFonts w:hint="eastAsia" w:ascii="Times New Roman" w:hAnsi="Times New Roman" w:eastAsia="楷体_GB2312" w:cs="Times New Roman"/>
          <w:b w:val="0"/>
          <w:bCs w:val="0"/>
          <w:color w:val="000000" w:themeColor="text1"/>
          <w:sz w:val="32"/>
          <w:szCs w:val="32"/>
          <w14:textFill>
            <w14:solidFill>
              <w14:schemeClr w14:val="tx1"/>
            </w14:solidFill>
          </w14:textFill>
        </w:rPr>
        <w:t>作品提交</w:t>
      </w:r>
    </w:p>
    <w:p w14:paraId="6E5CEB7C">
      <w:pPr>
        <w:spacing w:line="57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作者可提供必要的佐证作品影响力的辅助材料（包括转发及引用率、领导批示、成果鉴定、专家推荐信等），并由作者所在单位党委审核盖章。材料严禁作假，一经发现取消参与资格，并通报所在单位党委。同一作品只能参加大学生网络文化节、高校网络教育优秀作品推选展示活动其中一项，以著作权归属确认其作品的教师（个人/团体）或学生（个人/团体）属性，重复提交的作品或著作权认定不清的作品，将取消参与资格。</w:t>
      </w:r>
    </w:p>
    <w:p w14:paraId="5B1E9522">
      <w:pPr>
        <w:spacing w:line="570" w:lineRule="exact"/>
        <w:ind w:firstLine="640" w:firstLineChars="200"/>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9月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eastAsia" w:ascii="Times New Roman" w:hAnsi="Times New Roman" w:eastAsia="仿宋_GB2312" w:cs="Times New Roman"/>
          <w:color w:val="000000" w:themeColor="text1"/>
          <w:sz w:val="32"/>
          <w:szCs w:val="32"/>
          <w14:textFill>
            <w14:solidFill>
              <w14:schemeClr w14:val="tx1"/>
            </w14:solidFill>
          </w14:textFill>
        </w:rPr>
        <w:t>日18:00前，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各院系需将本单位作品（含必要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的辅助材料）和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宣城校区网络教育优秀作品推选展示活动作品征集汇总表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提交至主办单位邮箱</w:t>
      </w:r>
      <w:r>
        <w:rPr>
          <w:rFonts w:hint="eastAsia" w:ascii="Times New Roman" w:hAnsi="Times New Roman" w:eastAsia="仿宋_GB2312" w:cs="Times New Roman"/>
          <w:sz w:val="32"/>
          <w:szCs w:val="32"/>
          <w:highlight w:val="none"/>
          <w:lang w:val="en-US" w:eastAsia="zh-CN"/>
        </w:rPr>
        <w:t>xcxqxsdj@163.com</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，作品文件</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命名方式：单位名称+网络教育优秀作品+作品类别+作者姓名（第一作者）+联系方式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，汇总表和文件压缩包命名方式：院系名称+网络教育优秀作品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14:paraId="5B73025D">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rPr>
        <w:t>、联系人及联系方式</w:t>
      </w:r>
    </w:p>
    <w:p w14:paraId="47D3D392">
      <w:pPr>
        <w:adjustRightInd w:val="0"/>
        <w:snapToGrid w:val="0"/>
        <w:spacing w:line="54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联系人：吴老师  </w:t>
      </w:r>
    </w:p>
    <w:p w14:paraId="6D0DC61C">
      <w:pPr>
        <w:adjustRightInd w:val="0"/>
        <w:snapToGrid w:val="0"/>
        <w:spacing w:line="540" w:lineRule="exact"/>
        <w:ind w:firstLine="640" w:firstLineChars="200"/>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lang w:val="en-US" w:eastAsia="zh-CN"/>
        </w:rPr>
        <w:t>联系电话：0563-3831315</w:t>
      </w:r>
    </w:p>
    <w:p w14:paraId="29DAADB7">
      <w:pPr>
        <w:pStyle w:val="2"/>
        <w:sectPr>
          <w:footerReference r:id="rId3" w:type="default"/>
          <w:pgSz w:w="11906" w:h="16838"/>
          <w:pgMar w:top="1928" w:right="1800" w:bottom="1814" w:left="1800" w:header="851" w:footer="1531" w:gutter="0"/>
          <w:pgNumType w:fmt="decimal" w:start="1"/>
          <w:cols w:space="425" w:num="1"/>
          <w:docGrid w:type="lines" w:linePitch="312" w:charSpace="0"/>
        </w:sectPr>
      </w:pPr>
    </w:p>
    <w:p w14:paraId="629F6CA2">
      <w:pPr>
        <w:jc w:val="center"/>
        <w:rPr>
          <w:rFonts w:hint="eastAsia" w:ascii="黑体" w:hAnsi="黑体" w:eastAsia="黑体" w:cs="黑体"/>
          <w:bCs/>
          <w:kern w:val="0"/>
          <w:sz w:val="40"/>
          <w:szCs w:val="40"/>
        </w:rPr>
      </w:pPr>
      <w:r>
        <w:rPr>
          <w:rFonts w:hint="eastAsia" w:ascii="黑体" w:hAnsi="黑体" w:eastAsia="黑体" w:cs="黑体"/>
          <w:bCs/>
          <w:kern w:val="0"/>
          <w:sz w:val="40"/>
          <w:szCs w:val="40"/>
          <w:lang w:val="en-US" w:eastAsia="zh-CN"/>
        </w:rPr>
        <w:t>宣城校区网络教育优秀作品推选展示活动作品</w:t>
      </w:r>
      <w:r>
        <w:rPr>
          <w:rFonts w:hint="eastAsia" w:ascii="黑体" w:hAnsi="黑体" w:eastAsia="黑体" w:cs="黑体"/>
          <w:bCs/>
          <w:kern w:val="0"/>
          <w:sz w:val="40"/>
          <w:szCs w:val="40"/>
        </w:rPr>
        <w:t>征集汇总表</w:t>
      </w:r>
    </w:p>
    <w:p w14:paraId="798BE979">
      <w:pPr>
        <w:spacing w:line="57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2261"/>
        <w:gridCol w:w="2921"/>
        <w:gridCol w:w="1954"/>
        <w:gridCol w:w="2477"/>
        <w:gridCol w:w="3342"/>
      </w:tblGrid>
      <w:tr w14:paraId="249A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83" w:type="dxa"/>
            <w:vAlign w:val="center"/>
          </w:tcPr>
          <w:p w14:paraId="3B3E4752">
            <w:pPr>
              <w:adjustRightInd w:val="0"/>
              <w:snapToGrid w:val="0"/>
              <w:spacing w:line="400" w:lineRule="exact"/>
              <w:jc w:val="cente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t>序号</w:t>
            </w:r>
          </w:p>
        </w:tc>
        <w:tc>
          <w:tcPr>
            <w:tcW w:w="2261" w:type="dxa"/>
            <w:vAlign w:val="center"/>
          </w:tcPr>
          <w:p w14:paraId="349B3851">
            <w:pPr>
              <w:adjustRightInd w:val="0"/>
              <w:snapToGrid w:val="0"/>
              <w:spacing w:line="400" w:lineRule="exact"/>
              <w:jc w:val="cente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t>作品类别</w:t>
            </w:r>
          </w:p>
        </w:tc>
        <w:tc>
          <w:tcPr>
            <w:tcW w:w="2921" w:type="dxa"/>
            <w:vAlign w:val="center"/>
          </w:tcPr>
          <w:p w14:paraId="1228F690">
            <w:pPr>
              <w:adjustRightInd w:val="0"/>
              <w:snapToGrid w:val="0"/>
              <w:spacing w:line="400" w:lineRule="exact"/>
              <w:jc w:val="center"/>
              <w:rPr>
                <w:rFonts w:hint="default"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t>作品名称</w:t>
            </w:r>
          </w:p>
        </w:tc>
        <w:tc>
          <w:tcPr>
            <w:tcW w:w="1954" w:type="dxa"/>
            <w:vAlign w:val="center"/>
          </w:tcPr>
          <w:p w14:paraId="25C35395">
            <w:pPr>
              <w:adjustRightInd w:val="0"/>
              <w:snapToGrid w:val="0"/>
              <w:spacing w:line="400" w:lineRule="exact"/>
              <w:jc w:val="center"/>
              <w:rPr>
                <w:rFonts w:hint="default"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t>作者姓名（需排序）</w:t>
            </w:r>
          </w:p>
        </w:tc>
        <w:tc>
          <w:tcPr>
            <w:tcW w:w="2477" w:type="dxa"/>
            <w:vAlign w:val="center"/>
          </w:tcPr>
          <w:p w14:paraId="0D9CEFFE">
            <w:pPr>
              <w:adjustRightInd w:val="0"/>
              <w:snapToGrid w:val="0"/>
              <w:spacing w:line="400" w:lineRule="exact"/>
              <w:jc w:val="cente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t>联系方式</w:t>
            </w:r>
          </w:p>
        </w:tc>
        <w:tc>
          <w:tcPr>
            <w:tcW w:w="3342" w:type="dxa"/>
            <w:vAlign w:val="center"/>
          </w:tcPr>
          <w:p w14:paraId="3924A7BF">
            <w:pPr>
              <w:adjustRightInd w:val="0"/>
              <w:snapToGrid w:val="0"/>
              <w:spacing w:line="400" w:lineRule="exact"/>
              <w:jc w:val="center"/>
              <w:rPr>
                <w:rFonts w:hint="default"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vertAlign w:val="baseline"/>
                <w:lang w:val="en-US" w:eastAsia="zh-CN"/>
                <w14:textFill>
                  <w14:solidFill>
                    <w14:schemeClr w14:val="tx1"/>
                  </w14:solidFill>
                </w14:textFill>
              </w:rPr>
              <w:t>所在单位</w:t>
            </w:r>
          </w:p>
        </w:tc>
      </w:tr>
      <w:tr w14:paraId="3B4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0FE331E3">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15A47663">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7633CC3B">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13A50F3E">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4FDC082D">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58C43FC5">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28A7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35B65CAB">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1DED44B4">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6A0428D8">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42DBCD6D">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0EE80DCC">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3A11EAA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5885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3C63007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2F06A8A5">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39BC0FD5">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4262CB22">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26BE4EF8">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31867C8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4B35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tcPr>
          <w:p w14:paraId="3B0511CF">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089B9BC7">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7D8616C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0DF6A3D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275A42BC">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1741D7A9">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6355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342629DC">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6CAEF8C8">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62B5726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5B7FB4DB">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7FC3312E">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186443E2">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070B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581093A7">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0FFADB23">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710440BD">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6B3B3113">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2A7B776F">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12EF4189">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4A4A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339FF842">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56FCAE3A">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4FFD28C9">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12D5BA7C">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7A292C13">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5243563C">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67D9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599C381D">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53902EC9">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5D292D9D">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0A09AAA8">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7E85C204">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65F8631A">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r w14:paraId="4C57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7626CEF0">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261" w:type="dxa"/>
          </w:tcPr>
          <w:p w14:paraId="3835EC98">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921" w:type="dxa"/>
          </w:tcPr>
          <w:p w14:paraId="060A65E4">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1954" w:type="dxa"/>
          </w:tcPr>
          <w:p w14:paraId="35566706">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2477" w:type="dxa"/>
          </w:tcPr>
          <w:p w14:paraId="6C3DAF05">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c>
          <w:tcPr>
            <w:tcW w:w="3342" w:type="dxa"/>
          </w:tcPr>
          <w:p w14:paraId="4D046559">
            <w:pPr>
              <w:spacing w:line="570" w:lineRule="exact"/>
              <w:rPr>
                <w:rFonts w:hint="eastAsia" w:ascii="Times New Roman" w:hAnsi="Times New Roman" w:eastAsia="仿宋_GB2312" w:cs="Times New Roman"/>
                <w:color w:val="000000" w:themeColor="text1"/>
                <w:sz w:val="32"/>
                <w:szCs w:val="32"/>
                <w:vertAlign w:val="baseline"/>
                <w14:textFill>
                  <w14:solidFill>
                    <w14:schemeClr w14:val="tx1"/>
                  </w14:solidFill>
                </w14:textFill>
              </w:rPr>
            </w:pPr>
          </w:p>
        </w:tc>
      </w:tr>
    </w:tbl>
    <w:p w14:paraId="61CD4E91"/>
    <w:sectPr>
      <w:footerReference r:id="rId4" w:type="default"/>
      <w:pgSz w:w="16838" w:h="11906" w:orient="landscape"/>
      <w:pgMar w:top="1800" w:right="1440" w:bottom="1800" w:left="144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808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D0316">
                          <w:pPr>
                            <w:pStyle w:val="1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D0316">
                    <w:pPr>
                      <w:pStyle w:val="1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AD2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E9015">
                          <w:pPr>
                            <w:pStyle w:val="12"/>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8E9015">
                    <w:pPr>
                      <w:pStyle w:val="12"/>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61CE7"/>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5C62"/>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964C25"/>
    <w:rsid w:val="01D84F36"/>
    <w:rsid w:val="020C008E"/>
    <w:rsid w:val="032E2FC7"/>
    <w:rsid w:val="03E12D4F"/>
    <w:rsid w:val="047B552B"/>
    <w:rsid w:val="067929A0"/>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1E683CC6"/>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538200F"/>
    <w:rsid w:val="379D4571"/>
    <w:rsid w:val="39C46EC5"/>
    <w:rsid w:val="3F165ACD"/>
    <w:rsid w:val="4061546E"/>
    <w:rsid w:val="408D0B58"/>
    <w:rsid w:val="40D16D1D"/>
    <w:rsid w:val="4142391F"/>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1B32DA"/>
    <w:rsid w:val="51350A49"/>
    <w:rsid w:val="52137590"/>
    <w:rsid w:val="545C0D7F"/>
    <w:rsid w:val="54C142D5"/>
    <w:rsid w:val="54F75F49"/>
    <w:rsid w:val="55EB3AA1"/>
    <w:rsid w:val="561875A3"/>
    <w:rsid w:val="571E764C"/>
    <w:rsid w:val="5762118D"/>
    <w:rsid w:val="57A328B9"/>
    <w:rsid w:val="57C00874"/>
    <w:rsid w:val="57D27ADD"/>
    <w:rsid w:val="582551FA"/>
    <w:rsid w:val="58A35F77"/>
    <w:rsid w:val="59290EB2"/>
    <w:rsid w:val="5B1E422F"/>
    <w:rsid w:val="5C183705"/>
    <w:rsid w:val="5CD56B70"/>
    <w:rsid w:val="5D381CBF"/>
    <w:rsid w:val="5D5E4DC2"/>
    <w:rsid w:val="5DBA1BF8"/>
    <w:rsid w:val="5E685A72"/>
    <w:rsid w:val="5E822208"/>
    <w:rsid w:val="5F2E07B9"/>
    <w:rsid w:val="60A64ADD"/>
    <w:rsid w:val="60DF3CF1"/>
    <w:rsid w:val="615C160D"/>
    <w:rsid w:val="61CF51D1"/>
    <w:rsid w:val="62121A81"/>
    <w:rsid w:val="636E387A"/>
    <w:rsid w:val="645B3686"/>
    <w:rsid w:val="66061B48"/>
    <w:rsid w:val="660F72B9"/>
    <w:rsid w:val="66CC1E17"/>
    <w:rsid w:val="67154FAD"/>
    <w:rsid w:val="67A46448"/>
    <w:rsid w:val="67A73786"/>
    <w:rsid w:val="68042DEF"/>
    <w:rsid w:val="680E6AF8"/>
    <w:rsid w:val="68150F9D"/>
    <w:rsid w:val="685F6092"/>
    <w:rsid w:val="68DB7CC0"/>
    <w:rsid w:val="6B903E85"/>
    <w:rsid w:val="6BFB32AC"/>
    <w:rsid w:val="6D305D23"/>
    <w:rsid w:val="6D3201B3"/>
    <w:rsid w:val="6E2A0193"/>
    <w:rsid w:val="6F3239AE"/>
    <w:rsid w:val="7064228D"/>
    <w:rsid w:val="7064403B"/>
    <w:rsid w:val="709A3F00"/>
    <w:rsid w:val="70FF5B11"/>
    <w:rsid w:val="718C1A9B"/>
    <w:rsid w:val="72225A9D"/>
    <w:rsid w:val="74A52E74"/>
    <w:rsid w:val="77550B81"/>
    <w:rsid w:val="784A620C"/>
    <w:rsid w:val="791660EE"/>
    <w:rsid w:val="79B228EE"/>
    <w:rsid w:val="7A925C48"/>
    <w:rsid w:val="7B6C0247"/>
    <w:rsid w:val="7B772D3C"/>
    <w:rsid w:val="7C485CDE"/>
    <w:rsid w:val="7D530732"/>
    <w:rsid w:val="7DF99829"/>
    <w:rsid w:val="7E73383C"/>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semiHidden/>
    <w:unhideWhenUsed/>
    <w:qFormat/>
    <w:uiPriority w:val="99"/>
    <w:pPr>
      <w:jc w:val="left"/>
    </w:pPr>
  </w:style>
  <w:style w:type="paragraph" w:styleId="12">
    <w:name w:val="footer"/>
    <w:basedOn w:val="1"/>
    <w:link w:val="46"/>
    <w:unhideWhenUsed/>
    <w:qFormat/>
    <w:uiPriority w:val="99"/>
    <w:pPr>
      <w:tabs>
        <w:tab w:val="center" w:pos="4153"/>
        <w:tab w:val="right" w:pos="8306"/>
      </w:tabs>
      <w:snapToGrid w:val="0"/>
      <w:jc w:val="left"/>
    </w:pPr>
    <w:rPr>
      <w:sz w:val="18"/>
      <w:szCs w:val="18"/>
    </w:rPr>
  </w:style>
  <w:style w:type="paragraph" w:styleId="1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3"/>
    <w:semiHidden/>
    <w:unhideWhenUsed/>
    <w:qFormat/>
    <w:uiPriority w:val="99"/>
    <w:rPr>
      <w:b/>
      <w:bCs/>
    </w:rPr>
  </w:style>
  <w:style w:type="table" w:styleId="19">
    <w:name w:val="Table Grid"/>
    <w:basedOn w:val="18"/>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标题 1 Char"/>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Char"/>
    <w:basedOn w:val="20"/>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Char"/>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Char"/>
    <w:basedOn w:val="20"/>
    <w:link w:val="5"/>
    <w:semiHidden/>
    <w:qFormat/>
    <w:uiPriority w:val="9"/>
    <w:rPr>
      <w:rFonts w:cstheme="majorBidi"/>
      <w:color w:val="2F5597" w:themeColor="accent1" w:themeShade="BF"/>
      <w:sz w:val="28"/>
      <w:szCs w:val="28"/>
    </w:rPr>
  </w:style>
  <w:style w:type="character" w:customStyle="1" w:styleId="29">
    <w:name w:val="标题 5 Char"/>
    <w:basedOn w:val="20"/>
    <w:link w:val="6"/>
    <w:semiHidden/>
    <w:qFormat/>
    <w:uiPriority w:val="9"/>
    <w:rPr>
      <w:rFonts w:cstheme="majorBidi"/>
      <w:color w:val="2F5597" w:themeColor="accent1" w:themeShade="BF"/>
    </w:rPr>
  </w:style>
  <w:style w:type="character" w:customStyle="1" w:styleId="30">
    <w:name w:val="标题 6 Char"/>
    <w:basedOn w:val="20"/>
    <w:link w:val="7"/>
    <w:semiHidden/>
    <w:qFormat/>
    <w:uiPriority w:val="9"/>
    <w:rPr>
      <w:rFonts w:cstheme="majorBidi"/>
      <w:b/>
      <w:bCs/>
      <w:color w:val="2F5597" w:themeColor="accent1" w:themeShade="BF"/>
    </w:rPr>
  </w:style>
  <w:style w:type="character" w:customStyle="1" w:styleId="31">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Char"/>
    <w:basedOn w:val="20"/>
    <w:link w:val="16"/>
    <w:qFormat/>
    <w:uiPriority w:val="10"/>
    <w:rPr>
      <w:rFonts w:asciiTheme="majorHAnsi" w:hAnsiTheme="majorHAnsi" w:eastAsiaTheme="majorEastAsia" w:cstheme="majorBidi"/>
      <w:spacing w:val="-10"/>
      <w:kern w:val="28"/>
      <w:sz w:val="56"/>
      <w:szCs w:val="56"/>
    </w:rPr>
  </w:style>
  <w:style w:type="character" w:customStyle="1" w:styleId="35">
    <w:name w:val="副标题 Char"/>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Char"/>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99"/>
    <w:pPr>
      <w:ind w:left="720"/>
      <w:contextualSpacing/>
    </w:pPr>
  </w:style>
  <w:style w:type="character" w:customStyle="1" w:styleId="39">
    <w:name w:val="明显强调1"/>
    <w:basedOn w:val="20"/>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Char"/>
    <w:basedOn w:val="20"/>
    <w:link w:val="40"/>
    <w:qFormat/>
    <w:uiPriority w:val="30"/>
    <w:rPr>
      <w:i/>
      <w:iCs/>
      <w:color w:val="2F5597" w:themeColor="accent1" w:themeShade="BF"/>
    </w:rPr>
  </w:style>
  <w:style w:type="character" w:customStyle="1" w:styleId="42">
    <w:name w:val="明显参考1"/>
    <w:basedOn w:val="20"/>
    <w:qFormat/>
    <w:uiPriority w:val="32"/>
    <w:rPr>
      <w:b/>
      <w:bCs/>
      <w:smallCaps/>
      <w:color w:val="2F5597" w:themeColor="accent1" w:themeShade="BF"/>
      <w:spacing w:val="5"/>
    </w:rPr>
  </w:style>
  <w:style w:type="character" w:customStyle="1" w:styleId="43">
    <w:name w:val="apple-converted-space"/>
    <w:basedOn w:val="20"/>
    <w:qFormat/>
    <w:uiPriority w:val="0"/>
  </w:style>
  <w:style w:type="character" w:customStyle="1" w:styleId="44">
    <w:name w:val="未处理的提及1"/>
    <w:basedOn w:val="20"/>
    <w:qFormat/>
    <w:uiPriority w:val="99"/>
    <w:rPr>
      <w:color w:val="605E5C"/>
      <w:shd w:val="clear" w:color="auto" w:fill="E1DFDD"/>
    </w:rPr>
  </w:style>
  <w:style w:type="character" w:customStyle="1" w:styleId="45">
    <w:name w:val="页眉 Char"/>
    <w:basedOn w:val="20"/>
    <w:link w:val="13"/>
    <w:qFormat/>
    <w:uiPriority w:val="99"/>
    <w:rPr>
      <w:sz w:val="18"/>
      <w:szCs w:val="18"/>
    </w:rPr>
  </w:style>
  <w:style w:type="character" w:customStyle="1" w:styleId="46">
    <w:name w:val="页脚 Char"/>
    <w:basedOn w:val="20"/>
    <w:link w:val="12"/>
    <w:qFormat/>
    <w:uiPriority w:val="99"/>
    <w:rPr>
      <w:sz w:val="18"/>
      <w:szCs w:val="18"/>
    </w:rPr>
  </w:style>
  <w:style w:type="paragraph" w:customStyle="1" w:styleId="47">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0">
    <w:name w:val="未处理的提及2"/>
    <w:basedOn w:val="20"/>
    <w:semiHidden/>
    <w:unhideWhenUsed/>
    <w:qFormat/>
    <w:uiPriority w:val="99"/>
    <w:rPr>
      <w:color w:val="605E5C"/>
      <w:shd w:val="clear" w:color="auto" w:fill="E1DFDD"/>
    </w:rPr>
  </w:style>
  <w:style w:type="paragraph" w:customStyle="1" w:styleId="51">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2">
    <w:name w:val="批注文字 Char"/>
    <w:basedOn w:val="20"/>
    <w:link w:val="11"/>
    <w:semiHidden/>
    <w:qFormat/>
    <w:uiPriority w:val="99"/>
    <w:rPr>
      <w:rFonts w:asciiTheme="minorHAnsi" w:hAnsiTheme="minorHAnsi" w:eastAsiaTheme="minorEastAsia" w:cstheme="minorBidi"/>
      <w:kern w:val="2"/>
      <w:sz w:val="24"/>
      <w:szCs w:val="24"/>
    </w:rPr>
  </w:style>
  <w:style w:type="character" w:customStyle="1" w:styleId="53">
    <w:name w:val="批注主题 Char"/>
    <w:basedOn w:val="52"/>
    <w:link w:val="17"/>
    <w:semiHidden/>
    <w:qFormat/>
    <w:uiPriority w:val="99"/>
    <w:rPr>
      <w:rFonts w:asciiTheme="minorHAnsi" w:hAnsiTheme="minorHAnsi" w:eastAsiaTheme="minorEastAsia" w:cstheme="minorBidi"/>
      <w:b/>
      <w:bCs/>
      <w:kern w:val="2"/>
      <w:sz w:val="24"/>
      <w:szCs w:val="24"/>
    </w:rPr>
  </w:style>
  <w:style w:type="paragraph" w:customStyle="1" w:styleId="54">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5">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1865</Words>
  <Characters>1941</Characters>
  <Lines>19</Lines>
  <Paragraphs>5</Paragraphs>
  <TotalTime>48</TotalTime>
  <ScaleCrop>false</ScaleCrop>
  <LinksUpToDate>false</LinksUpToDate>
  <CharactersWithSpaces>1943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2025-06-05T00:35:00Z</dcterms:created>
  <dc:creator>wuming</dc:creator>
  <cp:lastModifiedBy>小悠</cp:lastModifiedBy>
  <cp:lastPrinted>2025-09-01T04:06:00Z</cp:lastPrinted>
  <dcterms:modified xsi:type="dcterms:W3CDTF">2025-09-05T00:55:21Z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92A55333FDB54505B9F38F1F55BECAB8_13</vt:lpwstr>
  </property>
  <property fmtid="{D5CDD505-2E9C-101B-9397-08002B2CF9AE}" pid="4" name="KSOTemplateDocerSaveRecord">
    <vt:lpwstr>eyJoZGlkIjoiODYwMjZhYzBlZTBjNmRkNWFhOWQwYjMwZTI4NmIxZTYiLCJ1c2VySWQiOiI1NTI4MDQyMTQifQ==</vt:lpwstr>
  </property>
</Properties>
</file>